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90" w:rsidRDefault="004A6990" w:rsidP="004A6990">
      <w:pPr>
        <w:spacing w:before="85" w:line="647" w:lineRule="exact"/>
        <w:ind w:left="3471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6"/>
          <w:position w:val="15"/>
          <w:sz w:val="43"/>
          <w:szCs w:val="43"/>
          <w:lang w:eastAsia="zh-CN"/>
        </w:rPr>
        <w:t>民事答辩状</w:t>
      </w:r>
    </w:p>
    <w:p w:rsidR="004A6990" w:rsidRDefault="004A6990" w:rsidP="004A6990">
      <w:pPr>
        <w:spacing w:line="208" w:lineRule="auto"/>
        <w:ind w:left="2839"/>
        <w:rPr>
          <w:rFonts w:asciiTheme="minorEastAsia" w:eastAsiaTheme="minorEastAsia" w:hAnsiTheme="minorEastAsia" w:cs="宋体" w:hint="eastAsia"/>
          <w:sz w:val="34"/>
          <w:szCs w:val="34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2"/>
          <w:sz w:val="34"/>
          <w:szCs w:val="34"/>
          <w:lang w:eastAsia="zh-CN"/>
        </w:rPr>
        <w:t>(金融借款合同纠纷)</w:t>
      </w: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1617"/>
        <w:gridCol w:w="1277"/>
        <w:gridCol w:w="759"/>
        <w:gridCol w:w="4128"/>
      </w:tblGrid>
      <w:tr w:rsidR="004A6990" w:rsidTr="004A6990">
        <w:trPr>
          <w:trHeight w:val="2973"/>
        </w:trPr>
        <w:tc>
          <w:tcPr>
            <w:tcW w:w="8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250" w:line="218" w:lineRule="auto"/>
              <w:ind w:left="9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4A6990" w:rsidRDefault="004A6990">
            <w:pPr>
              <w:pStyle w:val="TableText"/>
              <w:spacing w:before="26" w:line="218" w:lineRule="auto"/>
              <w:ind w:left="50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4A6990" w:rsidRDefault="004A6990">
            <w:pPr>
              <w:pStyle w:val="TableText"/>
              <w:spacing w:before="14" w:line="225" w:lineRule="auto"/>
              <w:ind w:left="504" w:right="1138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4A6990" w:rsidRDefault="004A6990">
            <w:pPr>
              <w:pStyle w:val="TableText"/>
              <w:spacing w:before="14" w:line="232" w:lineRule="auto"/>
              <w:ind w:left="104" w:right="724" w:firstLine="41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3.本表所涉内容系针对一般金融借款合同纠纷案件，有些内容可能与您的案件无关，您认为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与案件无关的项目可以填“无”或不填；对于本表中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 xml:space="preserve">;您认为另有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重要内容需要列明的，可以在本表尾部或者另附页填写。</w:t>
            </w:r>
          </w:p>
          <w:p w:rsidR="004A6990" w:rsidRDefault="004A6990">
            <w:pPr>
              <w:pStyle w:val="TableText"/>
              <w:spacing w:before="15" w:line="218" w:lineRule="auto"/>
              <w:ind w:left="11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4A6990" w:rsidRDefault="004A6990">
            <w:pPr>
              <w:pStyle w:val="TableText"/>
              <w:spacing w:before="5" w:line="218" w:lineRule="auto"/>
              <w:ind w:left="54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4A6990" w:rsidRDefault="004A6990">
            <w:pPr>
              <w:pStyle w:val="TableText"/>
              <w:spacing w:before="14" w:line="230" w:lineRule="auto"/>
              <w:ind w:left="104" w:right="713" w:firstLine="42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4A6990" w:rsidTr="004A6990">
        <w:trPr>
          <w:trHeight w:val="63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220" w:line="218" w:lineRule="auto"/>
              <w:ind w:left="28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案号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220" w:line="220" w:lineRule="auto"/>
              <w:ind w:left="23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(2023)浙×××民初×××号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220" w:line="218" w:lineRule="auto"/>
              <w:ind w:left="1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1"/>
              </w:rPr>
              <w:t>案由</w:t>
            </w:r>
            <w:proofErr w:type="spellEnd"/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218" w:line="218" w:lineRule="auto"/>
              <w:ind w:left="11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金融借款合同纠纷</w:t>
            </w:r>
            <w:proofErr w:type="spellEnd"/>
          </w:p>
        </w:tc>
      </w:tr>
      <w:tr w:rsidR="004A6990" w:rsidTr="004A6990">
        <w:trPr>
          <w:trHeight w:val="799"/>
        </w:trPr>
        <w:tc>
          <w:tcPr>
            <w:tcW w:w="8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259" w:line="218" w:lineRule="auto"/>
              <w:ind w:left="3718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4A6990" w:rsidTr="004A6990">
        <w:trPr>
          <w:trHeight w:val="3447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0" w:rsidRDefault="004A6990">
            <w:pPr>
              <w:spacing w:line="24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A6990" w:rsidRDefault="004A6990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A6990" w:rsidRDefault="004A6990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A6990" w:rsidRDefault="004A6990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A6990" w:rsidRDefault="004A6990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A6990" w:rsidRDefault="004A6990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A6990" w:rsidRDefault="004A6990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A6990" w:rsidRDefault="004A6990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A6990" w:rsidRDefault="004A6990">
            <w:pPr>
              <w:pStyle w:val="TableText"/>
              <w:spacing w:before="61" w:line="218" w:lineRule="auto"/>
              <w:ind w:left="13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53" w:line="220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4A6990" w:rsidRDefault="004A6990">
            <w:pPr>
              <w:pStyle w:val="TableText"/>
              <w:spacing w:before="99" w:line="322" w:lineRule="exact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4A6990" w:rsidRDefault="004A6990">
            <w:pPr>
              <w:pStyle w:val="TableText"/>
              <w:spacing w:line="218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4A6990" w:rsidRDefault="004A6990">
            <w:pPr>
              <w:pStyle w:val="TableText"/>
              <w:spacing w:before="70" w:line="220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法定代表人/主要负责人：      职务：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联系电话：</w:t>
            </w:r>
          </w:p>
          <w:p w:rsidR="004A6990" w:rsidRDefault="004A6990">
            <w:pPr>
              <w:pStyle w:val="TableText"/>
              <w:spacing w:before="91" w:line="218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统一社会信用代码</w:t>
            </w:r>
          </w:p>
          <w:p w:rsidR="004A6990" w:rsidRDefault="004A6990">
            <w:pPr>
              <w:pStyle w:val="TableText"/>
              <w:spacing w:before="75" w:line="259" w:lineRule="auto"/>
              <w:ind w:left="122" w:right="496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团体□基金会□社会服务机构□</w:t>
            </w:r>
          </w:p>
          <w:p w:rsidR="004A6990" w:rsidRDefault="004A6990">
            <w:pPr>
              <w:pStyle w:val="TableText"/>
              <w:spacing w:before="105" w:line="264" w:lineRule="auto"/>
              <w:ind w:left="122" w:right="5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城镇农村的合作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经济组织法人口基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层群众性自治组织法人口</w:t>
            </w:r>
          </w:p>
          <w:p w:rsidR="004A6990" w:rsidRDefault="004A6990">
            <w:pPr>
              <w:pStyle w:val="TableText"/>
              <w:spacing w:before="65" w:line="273" w:lineRule="auto"/>
              <w:ind w:left="122" w:right="1006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个人独资企业口合伙企业口不具有法人资格的专业服务机构C</w:t>
            </w:r>
            <w:r>
              <w:rPr>
                <w:rFonts w:asciiTheme="minorEastAsia" w:eastAsiaTheme="minorEastAsia" w:hAnsiTheme="minorEastAsia" w:hint="eastAsia"/>
                <w:spacing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)民营□</w:t>
            </w:r>
          </w:p>
        </w:tc>
      </w:tr>
      <w:tr w:rsidR="004A6990" w:rsidTr="004A6990">
        <w:trPr>
          <w:trHeight w:val="1878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0" w:rsidRDefault="004A6990">
            <w:pPr>
              <w:spacing w:line="307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A6990" w:rsidRDefault="004A6990">
            <w:pPr>
              <w:spacing w:line="307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A6990" w:rsidRDefault="004A6990">
            <w:pPr>
              <w:spacing w:line="307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A6990" w:rsidRDefault="004A6990">
            <w:pPr>
              <w:pStyle w:val="TableText"/>
              <w:spacing w:before="62" w:line="218" w:lineRule="auto"/>
              <w:ind w:left="13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答辩人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73" w:line="218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>姓名：沈××</w:t>
            </w:r>
          </w:p>
          <w:p w:rsidR="004A6990" w:rsidRDefault="004A6990">
            <w:pPr>
              <w:pStyle w:val="TableText"/>
              <w:spacing w:before="94" w:line="218" w:lineRule="auto"/>
              <w:ind w:left="122"/>
              <w:rPr>
                <w:rFonts w:asciiTheme="minorEastAsia" w:eastAsiaTheme="minorEastAsia" w:hAnsiTheme="minorEastAsia" w:cs="MS Gothic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男口女</w:t>
            </w:r>
            <w:proofErr w:type="gramEnd"/>
            <w:r>
              <w:rPr>
                <w:rFonts w:ascii="MS Gothic" w:eastAsia="MS Gothic" w:hAnsi="MS Gothic" w:cs="MS Gothic" w:hint="eastAsia"/>
                <w:spacing w:val="1"/>
                <w:lang w:eastAsia="zh-CN"/>
              </w:rPr>
              <w:t>☑</w:t>
            </w:r>
          </w:p>
          <w:p w:rsidR="004A6990" w:rsidRDefault="004A6990">
            <w:pPr>
              <w:pStyle w:val="TableText"/>
              <w:spacing w:before="83" w:line="230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出生日期：1955年5月25日</w:t>
            </w:r>
            <w:r>
              <w:rPr>
                <w:rFonts w:asciiTheme="minorEastAsia" w:eastAsiaTheme="minorEastAsia" w:hAnsiTheme="minorEastAsia" w:hint="eastAsia"/>
                <w:spacing w:val="7"/>
                <w:lang w:eastAsia="zh-CN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民族：汉族</w:t>
            </w:r>
          </w:p>
          <w:p w:rsidR="004A6990" w:rsidRDefault="004A6990">
            <w:pPr>
              <w:pStyle w:val="TableText"/>
              <w:spacing w:before="64" w:line="264" w:lineRule="auto"/>
              <w:ind w:left="122" w:right="397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工作单位：无</w:t>
            </w:r>
            <w:r>
              <w:rPr>
                <w:rFonts w:asciiTheme="minorEastAsia" w:eastAsiaTheme="minorEastAsia" w:hAnsiTheme="minorEastAsia" w:hint="eastAsia"/>
                <w:spacing w:val="11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position w:val="2"/>
                <w:lang w:eastAsia="zh-CN"/>
              </w:rPr>
              <w:t>职务：无</w:t>
            </w:r>
            <w:r>
              <w:rPr>
                <w:rFonts w:asciiTheme="minorEastAsia" w:eastAsiaTheme="minorEastAsia" w:hAnsiTheme="minorEastAsia" w:hint="eastAsia"/>
                <w:spacing w:val="9"/>
                <w:position w:val="2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联系电话：××××××××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住所地(户籍所在地):浙江省安吉县</w:t>
            </w:r>
          </w:p>
          <w:p w:rsidR="004A6990" w:rsidRDefault="004A6990">
            <w:pPr>
              <w:pStyle w:val="TableText"/>
              <w:spacing w:before="75" w:line="216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经常居住地：浙江省安吉县××街道××社区×号</w:t>
            </w:r>
          </w:p>
        </w:tc>
      </w:tr>
      <w:tr w:rsidR="004A6990" w:rsidTr="004A6990">
        <w:trPr>
          <w:trHeight w:val="1579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0" w:rsidRDefault="004A6990">
            <w:pPr>
              <w:spacing w:line="31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A6990" w:rsidRDefault="004A6990">
            <w:pPr>
              <w:spacing w:line="31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A6990" w:rsidRDefault="004A6990">
            <w:pPr>
              <w:pStyle w:val="TableText"/>
              <w:spacing w:before="62" w:line="218" w:lineRule="auto"/>
              <w:ind w:left="13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26" w:line="218" w:lineRule="auto"/>
              <w:ind w:left="122"/>
              <w:rPr>
                <w:rFonts w:asciiTheme="minorEastAsia" w:eastAsiaTheme="minorEastAsia" w:hAnsiTheme="minorEastAsia" w:cs="MS Gothic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5"/>
                <w:lang w:eastAsia="zh-CN"/>
              </w:rPr>
              <w:t>☑</w:t>
            </w:r>
          </w:p>
          <w:p w:rsidR="004A6990" w:rsidRDefault="004A6990">
            <w:pPr>
              <w:pStyle w:val="TableText"/>
              <w:spacing w:before="83" w:line="218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>姓名：杨××</w:t>
            </w:r>
          </w:p>
          <w:p w:rsidR="004A6990" w:rsidRDefault="004A6990">
            <w:pPr>
              <w:pStyle w:val="TableText"/>
              <w:spacing w:before="84" w:line="264" w:lineRule="auto"/>
              <w:ind w:left="122" w:right="106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单位：浙江××律师事务所  职务：律师 联系电话：136××××××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6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一般授权</w:t>
            </w:r>
            <w:r>
              <w:rPr>
                <w:rFonts w:ascii="MS Gothic" w:eastAsia="MS Gothic" w:hAnsi="MS Gothic" w:cs="MS Gothic" w:hint="eastAsia"/>
                <w:spacing w:val="-9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特别授权□</w:t>
            </w:r>
          </w:p>
          <w:p w:rsidR="004A6990" w:rsidRDefault="004A6990">
            <w:pPr>
              <w:pStyle w:val="TableText"/>
              <w:spacing w:before="95" w:line="175" w:lineRule="auto"/>
              <w:ind w:left="122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4A6990" w:rsidTr="004A6990">
        <w:trPr>
          <w:trHeight w:val="1274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15" w:line="278" w:lineRule="auto"/>
              <w:ind w:left="113" w:hanging="9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件人、电话</w:t>
            </w:r>
          </w:p>
        </w:tc>
        <w:tc>
          <w:tcPr>
            <w:tcW w:w="6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16" w:line="218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地址：浙江省安吉县××街道××社区×号</w:t>
            </w:r>
          </w:p>
          <w:p w:rsidR="004A6990" w:rsidRDefault="004A6990">
            <w:pPr>
              <w:pStyle w:val="TableText"/>
              <w:spacing w:before="94" w:line="218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收件人：杨××</w:t>
            </w:r>
          </w:p>
          <w:p w:rsidR="004A6990" w:rsidRDefault="004A6990">
            <w:pPr>
              <w:pStyle w:val="TableText"/>
              <w:spacing w:before="107" w:line="220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电话：136×××××</w:t>
            </w:r>
          </w:p>
        </w:tc>
      </w:tr>
    </w:tbl>
    <w:p w:rsidR="004A6990" w:rsidRDefault="004A6990" w:rsidP="004A6990">
      <w:pPr>
        <w:rPr>
          <w:rFonts w:asciiTheme="minorEastAsia" w:eastAsiaTheme="minorEastAsia" w:hAnsiTheme="minorEastAsia" w:hint="eastAsia"/>
          <w:lang w:eastAsia="zh-CN"/>
        </w:rPr>
      </w:pPr>
    </w:p>
    <w:p w:rsidR="004A6990" w:rsidRDefault="004A6990" w:rsidP="004A6990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  <w:lang w:eastAsia="zh-CN"/>
        </w:rPr>
        <w:sectPr w:rsidR="004A6990">
          <w:pgSz w:w="11640" w:h="16880"/>
          <w:pgMar w:top="1365" w:right="1145" w:bottom="1192" w:left="1615" w:header="0" w:footer="934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112"/>
      </w:tblGrid>
      <w:tr w:rsidR="004A6990" w:rsidTr="004A6990">
        <w:trPr>
          <w:trHeight w:val="103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53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lastRenderedPageBreak/>
              <w:t>是否接受电子送达</w:t>
            </w:r>
            <w:proofErr w:type="spellEnd"/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81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pacing w:val="-6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17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方</w:t>
            </w:r>
            <w:r>
              <w:rPr>
                <w:rFonts w:asciiTheme="minorEastAsia" w:eastAsiaTheme="minorEastAsia" w:hAnsiTheme="minorEastAsia" w:hint="eastAsia"/>
                <w:spacing w:val="-2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式 ：</w:t>
            </w:r>
            <w:r>
              <w:rPr>
                <w:rFonts w:asciiTheme="minorEastAsia" w:eastAsiaTheme="minorEastAsia" w:hAnsiTheme="minorEastAsia" w:hint="eastAsia"/>
                <w:spacing w:val="-2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短</w:t>
            </w:r>
            <w:r>
              <w:rPr>
                <w:rFonts w:asciiTheme="minorEastAsia" w:eastAsiaTheme="minorEastAsia" w:hAnsiTheme="minorEastAsia" w:hint="eastAsia"/>
                <w:spacing w:val="-2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 xml:space="preserve">信 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微</w:t>
            </w:r>
            <w:r>
              <w:rPr>
                <w:rFonts w:asciiTheme="minorEastAsia" w:eastAsiaTheme="minorEastAsia" w:hAnsiTheme="minorEastAsia" w:hint="eastAsia"/>
                <w:spacing w:val="4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信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传</w:t>
            </w:r>
            <w:r>
              <w:rPr>
                <w:rFonts w:asciiTheme="minorEastAsia" w:eastAsiaTheme="minorEastAsia" w:hAnsiTheme="minorEastAsia" w:hint="eastAsia"/>
                <w:spacing w:val="4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真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邮</w:t>
            </w:r>
            <w:r>
              <w:rPr>
                <w:rFonts w:asciiTheme="minorEastAsia" w:eastAsiaTheme="minorEastAsia" w:hAnsiTheme="minorEastAsia" w:hint="eastAsia"/>
                <w:spacing w:val="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箱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u w:val="single"/>
                <w:lang w:eastAsia="zh-CN"/>
              </w:rPr>
              <w:t>XXX@QQ.COM</w:t>
            </w:r>
          </w:p>
          <w:p w:rsidR="004A6990" w:rsidRDefault="004A6990">
            <w:pPr>
              <w:pStyle w:val="TableText"/>
              <w:spacing w:before="118" w:line="218" w:lineRule="auto"/>
              <w:ind w:left="1144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其他</w:t>
            </w:r>
            <w:proofErr w:type="spellEnd"/>
          </w:p>
          <w:p w:rsidR="004A6990" w:rsidRDefault="004A6990">
            <w:pPr>
              <w:pStyle w:val="TableText"/>
              <w:spacing w:before="165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4A6990" w:rsidTr="004A6990">
        <w:trPr>
          <w:trHeight w:val="939"/>
        </w:trPr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67" w:line="218" w:lineRule="auto"/>
              <w:ind w:left="337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4A6990" w:rsidRDefault="004A6990">
            <w:pPr>
              <w:pStyle w:val="TableText"/>
              <w:spacing w:before="35" w:line="216" w:lineRule="auto"/>
              <w:ind w:left="221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4A6990" w:rsidTr="004A6990">
        <w:trPr>
          <w:trHeight w:val="76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5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1.对本金有无异议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30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A6990" w:rsidRDefault="004A6990">
            <w:pPr>
              <w:pStyle w:val="TableText"/>
              <w:spacing w:before="205" w:line="204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A6990" w:rsidTr="004A6990">
        <w:trPr>
          <w:trHeight w:val="76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69" w:line="391" w:lineRule="exact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6"/>
                <w:sz w:val="18"/>
                <w:szCs w:val="18"/>
                <w:lang w:eastAsia="zh-CN"/>
              </w:rPr>
              <w:t>2.对利息(复利、罚息)有无异</w:t>
            </w:r>
          </w:p>
          <w:p w:rsidR="004A6990" w:rsidRDefault="004A6990">
            <w:pPr>
              <w:pStyle w:val="TableText"/>
              <w:spacing w:line="204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60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A6990" w:rsidRDefault="004A6990">
            <w:pPr>
              <w:pStyle w:val="TableText"/>
              <w:spacing w:before="155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有□事实和理由：</w:t>
            </w:r>
            <w:r>
              <w:rPr>
                <w:rFonts w:asciiTheme="minorEastAsia" w:eastAsiaTheme="minorEastAsia" w:hAnsiTheme="minorEastAsia" w:hint="eastAsia"/>
                <w:spacing w:val="23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合同未约定复利，不应支付复利。</w:t>
            </w:r>
          </w:p>
        </w:tc>
      </w:tr>
      <w:tr w:rsidR="004A6990" w:rsidTr="004A6990">
        <w:trPr>
          <w:trHeight w:val="76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81" w:line="273" w:lineRule="auto"/>
              <w:ind w:left="134" w:right="54" w:hanging="4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3.对提前还款或解除合同有无异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70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A6990" w:rsidRDefault="004A6990">
            <w:pPr>
              <w:pStyle w:val="TableText"/>
              <w:spacing w:before="175" w:line="192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4A6990" w:rsidTr="004A6990">
        <w:trPr>
          <w:trHeight w:val="187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80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4.对担保权利诉请有无异议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90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A6990" w:rsidRDefault="004A6990">
            <w:pPr>
              <w:pStyle w:val="TableText"/>
              <w:spacing w:before="93" w:line="216" w:lineRule="auto"/>
              <w:ind w:left="12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事实和理由：</w:t>
            </w:r>
            <w:r>
              <w:rPr>
                <w:rFonts w:asciiTheme="minorEastAsia" w:eastAsiaTheme="minorEastAsia" w:hAnsiTheme="minorEastAsia" w:hint="eastAsia"/>
                <w:spacing w:val="6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一、被告对于贷款并不知情。二、被告不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应承担罚息和</w:t>
            </w:r>
            <w:proofErr w:type="gramEnd"/>
          </w:p>
          <w:p w:rsidR="004A6990" w:rsidRDefault="004A6990">
            <w:pPr>
              <w:pStyle w:val="TableText"/>
              <w:spacing w:before="79" w:line="300" w:lineRule="auto"/>
              <w:ind w:left="114" w:firstLine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复息，所签署的保证函中仅要求对利息承担保证责任，未提及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需要对罚息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复息承担保证责任，且担保合同或者主合同他其实都是格式条款，银行未做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醒目提示，也未明确说明担保范围。三、根据主合同的约定，未明确复利计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算依据，故只能按照利息为基数来计算，不能把罚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息作为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计算基础。</w:t>
            </w:r>
          </w:p>
        </w:tc>
      </w:tr>
      <w:tr w:rsidR="004A6990" w:rsidTr="004A6990">
        <w:trPr>
          <w:trHeight w:val="77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0" w:rsidRDefault="004A6990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A6990" w:rsidRDefault="004A6990">
            <w:pPr>
              <w:pStyle w:val="TableText"/>
              <w:spacing w:before="59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5.对实现债权的费用有无异议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82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A6990" w:rsidRDefault="004A6990">
            <w:pPr>
              <w:pStyle w:val="TableText"/>
              <w:spacing w:before="175" w:line="192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4A6990" w:rsidTr="004A6990">
        <w:trPr>
          <w:trHeight w:val="77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0" w:rsidRDefault="004A6990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A6990" w:rsidRDefault="004A6990">
            <w:pPr>
              <w:pStyle w:val="TableText"/>
              <w:spacing w:before="59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82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A6990" w:rsidRDefault="004A6990">
            <w:pPr>
              <w:pStyle w:val="TableText"/>
              <w:spacing w:before="164" w:line="211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9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事实和理由：</w:t>
            </w:r>
            <w:r>
              <w:rPr>
                <w:rFonts w:asciiTheme="minorEastAsia" w:eastAsiaTheme="minorEastAsia" w:hAnsiTheme="minorEastAsia" w:hint="eastAsia"/>
                <w:spacing w:val="18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诉讼费用由法院判决</w:t>
            </w:r>
          </w:p>
        </w:tc>
      </w:tr>
      <w:tr w:rsidR="004A6990" w:rsidTr="004A6990">
        <w:trPr>
          <w:trHeight w:val="620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62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83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A6990" w:rsidRDefault="004A6990">
            <w:pPr>
              <w:pStyle w:val="TableText"/>
              <w:spacing w:before="93" w:line="216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事实和理由：同对原告诉请担保权利的意见。</w:t>
            </w:r>
          </w:p>
        </w:tc>
      </w:tr>
      <w:tr w:rsidR="004A6990" w:rsidTr="004A6990">
        <w:trPr>
          <w:trHeight w:val="125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91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89" w:line="216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合同约定：《流动资金循环借款合同》,《保证函》</w:t>
            </w:r>
          </w:p>
          <w:p w:rsidR="004A6990" w:rsidRDefault="004A6990">
            <w:pPr>
              <w:pStyle w:val="TableText"/>
              <w:spacing w:before="91" w:line="290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法律规定：《最高人民法院关于适用〈中华人民共和国民法典)时间效力若干</w:t>
            </w:r>
            <w:r>
              <w:rPr>
                <w:rFonts w:asciiTheme="minorEastAsia" w:eastAsiaTheme="minorEastAsia" w:hAnsiTheme="minorEastAsia" w:hint="eastAsia"/>
                <w:spacing w:val="1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规定》第一条第二款、《中华人民共和国合同法》第三十九条、第四十条</w:t>
            </w: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、第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二百零六条，《中华人民共和国担保法》第十八条、第二十一条</w:t>
            </w:r>
          </w:p>
        </w:tc>
      </w:tr>
      <w:tr w:rsidR="004A6990" w:rsidTr="004A6990">
        <w:trPr>
          <w:trHeight w:val="709"/>
        </w:trPr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44" w:line="216" w:lineRule="auto"/>
              <w:ind w:left="366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4A6990" w:rsidRDefault="004A6990">
            <w:pPr>
              <w:pStyle w:val="TableText"/>
              <w:spacing w:before="1" w:line="199" w:lineRule="auto"/>
              <w:ind w:left="233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4A6990" w:rsidTr="004A6990">
        <w:trPr>
          <w:trHeight w:val="76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64" w:line="39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position w:val="16"/>
                <w:sz w:val="18"/>
                <w:szCs w:val="18"/>
                <w:lang w:eastAsia="zh-CN"/>
              </w:rPr>
              <w:t>1.对合同签订情况(名称、编号、</w:t>
            </w:r>
          </w:p>
          <w:p w:rsidR="004A6990" w:rsidRDefault="004A6990">
            <w:pPr>
              <w:pStyle w:val="TableText"/>
              <w:spacing w:line="20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签订时间、地点)有无异议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65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A6990" w:rsidRDefault="004A6990">
            <w:pPr>
              <w:pStyle w:val="TableText"/>
              <w:spacing w:before="174" w:line="20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事实和理由：答辩人不知情</w:t>
            </w:r>
          </w:p>
        </w:tc>
      </w:tr>
      <w:tr w:rsidR="004A6990" w:rsidTr="004A6990">
        <w:trPr>
          <w:trHeight w:val="92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0" w:rsidRDefault="004A6990">
            <w:pPr>
              <w:spacing w:line="32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A6990" w:rsidRDefault="004A6990">
            <w:pPr>
              <w:pStyle w:val="TableText"/>
              <w:spacing w:before="59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75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A6990" w:rsidRDefault="004A6990">
            <w:pPr>
              <w:pStyle w:val="TableText"/>
              <w:spacing w:before="175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事实和理由：答辩人不知情</w:t>
            </w:r>
          </w:p>
        </w:tc>
      </w:tr>
      <w:tr w:rsidR="004A6990" w:rsidTr="004A6990">
        <w:trPr>
          <w:trHeight w:val="75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65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66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A6990" w:rsidRDefault="004A6990">
            <w:pPr>
              <w:pStyle w:val="TableText"/>
              <w:spacing w:before="174" w:line="196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事实和理由：答辩人不知情。</w:t>
            </w:r>
          </w:p>
        </w:tc>
      </w:tr>
      <w:tr w:rsidR="004A6990" w:rsidTr="004A6990">
        <w:trPr>
          <w:trHeight w:val="755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296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67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A6990" w:rsidRDefault="004A6990">
            <w:pPr>
              <w:pStyle w:val="TableText"/>
              <w:spacing w:before="174" w:line="192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事实和理由：答辩人不知情</w:t>
            </w:r>
          </w:p>
        </w:tc>
      </w:tr>
    </w:tbl>
    <w:p w:rsidR="004A6990" w:rsidRDefault="004A6990" w:rsidP="004A6990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  <w:lang w:eastAsia="zh-CN"/>
        </w:rPr>
        <w:sectPr w:rsidR="004A6990">
          <w:pgSz w:w="11640" w:h="16850"/>
          <w:pgMar w:top="1354" w:right="1495" w:bottom="400" w:left="133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0"/>
        <w:gridCol w:w="6155"/>
      </w:tblGrid>
      <w:tr w:rsidR="004A6990" w:rsidTr="004A6990">
        <w:trPr>
          <w:trHeight w:val="785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0" w:rsidRDefault="004A6990">
            <w:pPr>
              <w:spacing w:line="360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4A6990" w:rsidRDefault="004A6990">
            <w:pPr>
              <w:pStyle w:val="TableText"/>
              <w:spacing w:before="59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72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A6990" w:rsidRDefault="004A6990">
            <w:pPr>
              <w:pStyle w:val="TableText"/>
              <w:spacing w:before="16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事实和理由：答辩人不知情。</w:t>
            </w:r>
          </w:p>
        </w:tc>
      </w:tr>
      <w:tr w:rsidR="004A6990" w:rsidTr="004A6990">
        <w:trPr>
          <w:trHeight w:val="75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56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6.对借款发放时间有无异议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47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A6990" w:rsidRDefault="004A6990">
            <w:pPr>
              <w:pStyle w:val="TableText"/>
              <w:spacing w:before="16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事实和理由：答辩人不知情。</w:t>
            </w:r>
          </w:p>
        </w:tc>
      </w:tr>
      <w:tr w:rsidR="004A6990" w:rsidTr="004A6990">
        <w:trPr>
          <w:trHeight w:val="75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48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48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A6990" w:rsidRDefault="004A6990">
            <w:pPr>
              <w:pStyle w:val="TableText"/>
              <w:spacing w:before="174" w:line="216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事实和理由：答辩人不知情</w:t>
            </w:r>
          </w:p>
        </w:tc>
      </w:tr>
      <w:tr w:rsidR="004A6990" w:rsidTr="004A6990">
        <w:trPr>
          <w:trHeight w:val="75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289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70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A6990" w:rsidRDefault="004A6990">
            <w:pPr>
              <w:pStyle w:val="TableText"/>
              <w:spacing w:before="164" w:line="204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事实和理由：答辩人不知情</w:t>
            </w:r>
          </w:p>
        </w:tc>
      </w:tr>
      <w:tr w:rsidR="004A6990" w:rsidTr="004A6990">
        <w:trPr>
          <w:trHeight w:val="77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0" w:rsidRDefault="004A6990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A6990" w:rsidRDefault="004A6990">
            <w:pPr>
              <w:pStyle w:val="TableText"/>
              <w:spacing w:before="59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9.对是否逾期还款有无异议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71" w:line="218" w:lineRule="auto"/>
              <w:ind w:left="103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  <w:lang w:eastAsia="zh-CN"/>
              </w:rPr>
              <w:t>☑</w:t>
            </w:r>
          </w:p>
          <w:p w:rsidR="004A6990" w:rsidRDefault="004A6990">
            <w:pPr>
              <w:pStyle w:val="TableText"/>
              <w:spacing w:before="16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事实和理由：答辩人不知情</w:t>
            </w:r>
          </w:p>
        </w:tc>
      </w:tr>
      <w:tr w:rsidR="004A6990" w:rsidTr="004A6990">
        <w:trPr>
          <w:trHeight w:val="76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72" w:line="261" w:lineRule="auto"/>
              <w:ind w:left="104" w:right="136" w:firstLine="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10.对是否签订物的担保合同有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41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无□</w:t>
            </w:r>
          </w:p>
          <w:p w:rsidR="004A6990" w:rsidRDefault="004A6990">
            <w:pPr>
              <w:pStyle w:val="TableText"/>
              <w:spacing w:before="17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4A6990" w:rsidTr="004A6990">
        <w:trPr>
          <w:trHeight w:val="76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0" w:rsidRDefault="004A6990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A6990" w:rsidRDefault="004A6990">
            <w:pPr>
              <w:pStyle w:val="TableText"/>
              <w:spacing w:before="58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11.对担保人、担保物有无异议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52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A6990" w:rsidRDefault="004A6990">
            <w:pPr>
              <w:pStyle w:val="TableText"/>
              <w:spacing w:before="185" w:line="211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4A6990" w:rsidTr="004A6990">
        <w:trPr>
          <w:trHeight w:val="75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62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12.对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高额抵押担保有无异议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52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A6990" w:rsidRDefault="004A6990">
            <w:pPr>
              <w:pStyle w:val="TableText"/>
              <w:spacing w:before="185" w:line="199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4A6990" w:rsidTr="004A6990">
        <w:trPr>
          <w:trHeight w:val="75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73" w:line="380" w:lineRule="exact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5"/>
                <w:sz w:val="18"/>
                <w:szCs w:val="18"/>
                <w:lang w:eastAsia="zh-CN"/>
              </w:rPr>
              <w:t>13.对是否办理抵押/质押登记有</w:t>
            </w:r>
          </w:p>
          <w:p w:rsidR="004A6990" w:rsidRDefault="004A6990">
            <w:pPr>
              <w:pStyle w:val="TableText"/>
              <w:spacing w:line="199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63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A6990" w:rsidRDefault="004A6990">
            <w:pPr>
              <w:pStyle w:val="TableText"/>
              <w:spacing w:before="165" w:line="20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4A6990" w:rsidTr="004A6990">
        <w:trPr>
          <w:trHeight w:val="145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85" w:line="271" w:lineRule="auto"/>
              <w:ind w:left="104" w:right="66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14.对是否签订保证合同/保函有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64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A6990" w:rsidRDefault="004A6990">
            <w:pPr>
              <w:pStyle w:val="TableText"/>
              <w:spacing w:before="23" w:line="216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事实和理由：</w:t>
            </w:r>
            <w:r>
              <w:rPr>
                <w:rFonts w:asciiTheme="minorEastAsia" w:eastAsiaTheme="minorEastAsia" w:hAnsiTheme="minorEastAsia" w:hint="eastAsia"/>
                <w:spacing w:val="6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一、被告对于贷款并不知情。二、被告不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应承担罚息和</w:t>
            </w:r>
            <w:proofErr w:type="gramEnd"/>
          </w:p>
          <w:p w:rsidR="004A6990" w:rsidRDefault="004A6990">
            <w:pPr>
              <w:pStyle w:val="TableText"/>
              <w:spacing w:before="17" w:line="232" w:lineRule="auto"/>
              <w:ind w:left="103" w:right="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复息，所签署的保证函中仅要求对利息承担保证责任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，未提及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需要对罚息</w:t>
            </w:r>
            <w:proofErr w:type="gramEnd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复息承担保证责任，且担保合同或者主合同他其实都是格式条款，银行未做</w:t>
            </w:r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醒目提示，也未明确说明担保范围。三、根据主合同的约定，未明确复息计  算依据，故只能按照利息为基数来计算，不能把罚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息作为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计算基础。</w:t>
            </w:r>
          </w:p>
        </w:tc>
      </w:tr>
      <w:tr w:rsidR="004A6990" w:rsidTr="004A6990">
        <w:trPr>
          <w:trHeight w:val="95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245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15.对保证方式有无异议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65" w:line="218" w:lineRule="auto"/>
              <w:ind w:left="10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4A6990" w:rsidRDefault="004A6990">
            <w:pPr>
              <w:pStyle w:val="TableText"/>
              <w:spacing w:before="17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事实和理由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：</w:t>
            </w:r>
          </w:p>
        </w:tc>
      </w:tr>
      <w:tr w:rsidR="004A6990" w:rsidTr="004A6990">
        <w:trPr>
          <w:trHeight w:val="86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76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16.对其他担保方式有无异议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56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A6990" w:rsidRDefault="004A6990">
            <w:pPr>
              <w:pStyle w:val="TableText"/>
              <w:spacing w:before="16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A6990" w:rsidTr="004A6990">
        <w:trPr>
          <w:trHeight w:val="72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28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17.有无其他免责/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18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4A6990" w:rsidRDefault="004A6990">
            <w:pPr>
              <w:pStyle w:val="TableText"/>
              <w:spacing w:before="104" w:line="22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21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内容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：</w:t>
            </w:r>
          </w:p>
        </w:tc>
      </w:tr>
      <w:tr w:rsidR="004A6990" w:rsidTr="004A6990">
        <w:trPr>
          <w:trHeight w:val="690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86" w:line="268" w:lineRule="auto"/>
              <w:ind w:left="104" w:right="6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18.其他需要说明的内容(可另附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0" w:rsidRDefault="004A6990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4A6990" w:rsidTr="004A6990">
        <w:trPr>
          <w:trHeight w:val="674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990" w:rsidRDefault="004A6990">
            <w:pPr>
              <w:pStyle w:val="TableText"/>
              <w:spacing w:before="126" w:line="218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19.证据清单(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990" w:rsidRDefault="004A699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4A6990" w:rsidRDefault="004A6990" w:rsidP="004A6990">
      <w:pPr>
        <w:spacing w:line="343" w:lineRule="auto"/>
        <w:rPr>
          <w:rFonts w:asciiTheme="minorEastAsia" w:eastAsiaTheme="minorEastAsia" w:hAnsiTheme="minorEastAsia" w:hint="eastAsia"/>
        </w:rPr>
      </w:pPr>
    </w:p>
    <w:p w:rsidR="004A6990" w:rsidRDefault="004A6990" w:rsidP="004A6990">
      <w:pPr>
        <w:spacing w:before="117" w:line="530" w:lineRule="exact"/>
        <w:jc w:val="right"/>
        <w:rPr>
          <w:rFonts w:asciiTheme="minorEastAsia" w:eastAsiaTheme="minorEastAsia" w:hAnsiTheme="minorEastAsia" w:cs="宋体" w:hint="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10"/>
          <w:position w:val="11"/>
          <w:sz w:val="36"/>
          <w:szCs w:val="36"/>
          <w:lang w:eastAsia="zh-CN"/>
        </w:rPr>
        <w:t>答辩人(签字、盖章):</w:t>
      </w:r>
      <w:r>
        <w:rPr>
          <w:rFonts w:asciiTheme="minorEastAsia" w:eastAsiaTheme="minorEastAsia" w:hAnsiTheme="minorEastAsia" w:cs="宋体" w:hint="eastAsia"/>
          <w:spacing w:val="-47"/>
          <w:position w:val="11"/>
          <w:sz w:val="36"/>
          <w:szCs w:val="36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pacing w:val="-10"/>
          <w:position w:val="11"/>
          <w:sz w:val="36"/>
          <w:szCs w:val="36"/>
          <w:lang w:eastAsia="zh-CN"/>
        </w:rPr>
        <w:t>沈××</w:t>
      </w:r>
    </w:p>
    <w:p w:rsidR="007C64DD" w:rsidRDefault="004A6990" w:rsidP="004A6990">
      <w:pPr>
        <w:jc w:val="right"/>
      </w:pPr>
      <w:r>
        <w:rPr>
          <w:rFonts w:asciiTheme="minorEastAsia" w:eastAsiaTheme="minorEastAsia" w:hAnsiTheme="minorEastAsia" w:cs="宋体" w:hint="eastAsia"/>
          <w:b/>
          <w:bCs/>
          <w:snapToGrid w:val="0"/>
          <w:spacing w:val="-41"/>
          <w:sz w:val="28"/>
          <w:szCs w:val="28"/>
        </w:rPr>
        <w:t>日</w:t>
      </w:r>
      <w:r>
        <w:rPr>
          <w:rFonts w:asciiTheme="minorEastAsia" w:eastAsiaTheme="minorEastAsia" w:hAnsiTheme="minorEastAsia" w:cs="宋体" w:hint="eastAsia"/>
          <w:snapToGrid w:val="0"/>
          <w:spacing w:val="8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napToGrid w:val="0"/>
          <w:spacing w:val="-41"/>
          <w:sz w:val="28"/>
          <w:szCs w:val="28"/>
        </w:rPr>
        <w:t>期：</w:t>
      </w:r>
      <w:r>
        <w:rPr>
          <w:rFonts w:asciiTheme="minorEastAsia" w:eastAsiaTheme="minorEastAsia" w:hAnsiTheme="minorEastAsia" w:cs="宋体" w:hint="eastAsia"/>
          <w:snapToGrid w:val="0"/>
          <w:spacing w:val="-29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Times New Roman" w:hint="eastAsia"/>
          <w:snapToGrid w:val="0"/>
          <w:spacing w:val="-41"/>
          <w:sz w:val="28"/>
          <w:szCs w:val="28"/>
        </w:rPr>
        <w:t>×</w:t>
      </w:r>
      <w:r>
        <w:rPr>
          <w:rFonts w:asciiTheme="minorEastAsia" w:eastAsiaTheme="minorEastAsia" w:hAnsiTheme="minorEastAsia" w:cs="Times New Roman" w:hint="eastAsia"/>
          <w:snapToGrid w:val="0"/>
          <w:spacing w:val="35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仿宋" w:hint="eastAsia"/>
          <w:snapToGrid w:val="0"/>
          <w:spacing w:val="-41"/>
          <w:sz w:val="28"/>
          <w:szCs w:val="28"/>
        </w:rPr>
        <w:t>×年××月××日</w:t>
      </w:r>
    </w:p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33F" w:rsidRDefault="0024233F" w:rsidP="004A6990">
      <w:r>
        <w:separator/>
      </w:r>
    </w:p>
  </w:endnote>
  <w:endnote w:type="continuationSeparator" w:id="0">
    <w:p w:rsidR="0024233F" w:rsidRDefault="0024233F" w:rsidP="004A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33F" w:rsidRDefault="0024233F" w:rsidP="004A6990">
      <w:r>
        <w:separator/>
      </w:r>
    </w:p>
  </w:footnote>
  <w:footnote w:type="continuationSeparator" w:id="0">
    <w:p w:rsidR="0024233F" w:rsidRDefault="0024233F" w:rsidP="004A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D5"/>
    <w:rsid w:val="0024233F"/>
    <w:rsid w:val="004A6990"/>
    <w:rsid w:val="007C64DD"/>
    <w:rsid w:val="00A7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90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99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4A6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990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4A6990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4A6990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4A6990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90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99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4A6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990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4A6990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4A6990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4A6990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2024-03-24T13:58:00Z</dcterms:created>
  <dcterms:modified xsi:type="dcterms:W3CDTF">2024-03-24T13:59:00Z</dcterms:modified>
</cp:coreProperties>
</file>